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95220B">
        <w:rPr>
          <w:b/>
          <w:sz w:val="24"/>
          <w:szCs w:val="24"/>
          <w:lang w:eastAsia="ko-KR"/>
        </w:rPr>
        <w:t>4</w:t>
      </w:r>
      <w:r w:rsidR="006D2ED0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5220B">
        <w:rPr>
          <w:b/>
          <w:i/>
          <w:noProof/>
          <w:sz w:val="24"/>
          <w:szCs w:val="24"/>
          <w:lang w:eastAsia="ko-KR"/>
        </w:rPr>
        <w:t>6</w:t>
      </w:r>
      <w:r w:rsidR="00683E08">
        <w:rPr>
          <w:b/>
          <w:i/>
          <w:noProof/>
          <w:sz w:val="24"/>
          <w:szCs w:val="24"/>
          <w:lang w:eastAsia="ko-KR"/>
        </w:rPr>
        <w:t>2686</w:t>
      </w:r>
    </w:p>
    <w:bookmarkEnd w:id="0"/>
    <w:bookmarkEnd w:id="1"/>
    <w:p w:rsidR="006D2ED0" w:rsidRPr="006E473F" w:rsidRDefault="0095220B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Busan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Korea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11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15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April 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A49ED">
        <w:rPr>
          <w:rFonts w:ascii="Arial" w:hAnsi="Arial"/>
          <w:sz w:val="24"/>
          <w:lang w:eastAsia="ko-KR"/>
        </w:rPr>
        <w:t>7</w:t>
      </w:r>
      <w:r w:rsidR="00D64E39">
        <w:rPr>
          <w:rFonts w:ascii="Arial" w:hAnsi="Arial"/>
          <w:sz w:val="24"/>
          <w:lang w:eastAsia="ko-KR"/>
        </w:rPr>
        <w:t>.3.3.1.2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64E39" w:rsidRPr="00D64E39">
        <w:rPr>
          <w:rFonts w:ascii="Arial" w:hAnsi="Arial"/>
          <w:sz w:val="24"/>
        </w:rPr>
        <w:t>Specification impact of aperiodic CSI-RS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:rsidR="00B0469D" w:rsidRDefault="0037196A" w:rsidP="00B0469D">
      <w:pPr>
        <w:pStyle w:val="maintext"/>
        <w:ind w:firstLine="400"/>
      </w:pPr>
      <w:r>
        <w:t xml:space="preserve">One of the objectives for Rel.14 WI on enhanced FD_MIMO (eFD-MIMO) is </w:t>
      </w:r>
      <w:r w:rsidR="00010B3A">
        <w:t>to specify the following three enhancements on reference signal</w:t>
      </w:r>
      <w:r w:rsidR="00D87D82">
        <w:t xml:space="preserve"> </w:t>
      </w:r>
      <w:r w:rsidR="00D87D82">
        <w:fldChar w:fldCharType="begin"/>
      </w:r>
      <w:r w:rsidR="00D87D82">
        <w:instrText xml:space="preserve"> REF _Ref446972556 \r \h </w:instrText>
      </w:r>
      <w:r w:rsidR="00D87D82">
        <w:fldChar w:fldCharType="separate"/>
      </w:r>
      <w:r w:rsidR="00D87D82">
        <w:t>[1]</w:t>
      </w:r>
      <w:r w:rsidR="00D87D82">
        <w:fldChar w:fldCharType="end"/>
      </w:r>
      <w:r>
        <w:t>:</w:t>
      </w:r>
    </w:p>
    <w:p w:rsidR="00010B3A" w:rsidRPr="00F60142" w:rsidRDefault="00010B3A" w:rsidP="00010B3A">
      <w:pPr>
        <w:numPr>
          <w:ilvl w:val="0"/>
          <w:numId w:val="20"/>
        </w:numPr>
        <w:overflowPunct w:val="0"/>
        <w:autoSpaceDE w:val="0"/>
        <w:autoSpaceDN w:val="0"/>
        <w:adjustRightInd w:val="0"/>
        <w:ind w:right="-99"/>
        <w:rPr>
          <w:i/>
          <w:color w:val="000000"/>
          <w:sz w:val="18"/>
          <w:lang w:eastAsia="ko-KR"/>
        </w:rPr>
      </w:pPr>
      <w:r w:rsidRPr="00F60142">
        <w:rPr>
          <w:i/>
          <w:color w:val="000000"/>
          <w:sz w:val="18"/>
          <w:lang w:eastAsia="ko-KR"/>
        </w:rPr>
        <w:t>Specify enhancements on reference signal in the following areas [RAN1]</w:t>
      </w:r>
    </w:p>
    <w:p w:rsidR="00010B3A" w:rsidRPr="00F60142" w:rsidRDefault="00010B3A" w:rsidP="00010B3A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rPr>
          <w:i/>
          <w:color w:val="000000"/>
          <w:sz w:val="18"/>
          <w:lang w:eastAsia="ko-KR"/>
        </w:rPr>
      </w:pPr>
      <w:r w:rsidRPr="00F60142">
        <w:rPr>
          <w:i/>
          <w:color w:val="000000"/>
          <w:sz w:val="18"/>
          <w:lang w:eastAsia="ko-KR"/>
        </w:rPr>
        <w:t>Non-precoded CSI-RS, extending the existing numbers {1, 2, 4, 8, 12, 16} of CSI-RS antenna ports for support of {20, 24, 28, 32} CSI-RS ports with mechanism for reducing the overhead for CSI-RS transmission</w:t>
      </w:r>
    </w:p>
    <w:p w:rsidR="00010B3A" w:rsidRPr="00F60142" w:rsidRDefault="00010B3A" w:rsidP="00010B3A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rPr>
          <w:b/>
          <w:i/>
          <w:color w:val="000000"/>
          <w:sz w:val="18"/>
          <w:lang w:eastAsia="ko-KR"/>
        </w:rPr>
      </w:pPr>
      <w:r w:rsidRPr="00F60142">
        <w:rPr>
          <w:b/>
          <w:i/>
          <w:color w:val="000000"/>
          <w:sz w:val="18"/>
          <w:lang w:eastAsia="ko-KR"/>
        </w:rPr>
        <w:t xml:space="preserve">Beamformed CSI-RS, supporting CSI-RS resource utilization with improved efficiency for UE-specific beamformed CSI-RS including specifying support for aperiodic CSI-RS </w:t>
      </w:r>
    </w:p>
    <w:p w:rsidR="00010B3A" w:rsidRPr="00F60142" w:rsidRDefault="00010B3A" w:rsidP="00010B3A">
      <w:pPr>
        <w:numPr>
          <w:ilvl w:val="1"/>
          <w:numId w:val="20"/>
        </w:numPr>
        <w:overflowPunct w:val="0"/>
        <w:autoSpaceDE w:val="0"/>
        <w:autoSpaceDN w:val="0"/>
        <w:adjustRightInd w:val="0"/>
        <w:ind w:right="-99"/>
        <w:rPr>
          <w:i/>
          <w:color w:val="000000"/>
          <w:sz w:val="18"/>
          <w:lang w:eastAsia="ko-KR"/>
        </w:rPr>
      </w:pPr>
      <w:r w:rsidRPr="00F60142">
        <w:rPr>
          <w:i/>
          <w:color w:val="000000"/>
          <w:sz w:val="18"/>
          <w:lang w:eastAsia="ko-KR"/>
        </w:rPr>
        <w:t xml:space="preserve">Evaluate and, if needed, specify enhancement on uplink DMRS to support (more than 2) orthogonal DMRS for MU-MIMO with partially overlapping BWs allocation </w:t>
      </w:r>
    </w:p>
    <w:p w:rsidR="00AD6148" w:rsidRPr="008C3FDD" w:rsidRDefault="00F60142" w:rsidP="00371B67">
      <w:pPr>
        <w:pStyle w:val="maintext"/>
        <w:ind w:firstLine="400"/>
      </w:pPr>
      <w:r>
        <w:t>This contribution presents Samsung’s view on the second RS enhancement, that is, aperiodic CSI-RS for UE-specific beamformed CSI-RS</w:t>
      </w:r>
      <w:r w:rsidR="00B80A84">
        <w:t xml:space="preserve"> </w:t>
      </w:r>
      <w:r w:rsidR="00B80A84">
        <w:fldChar w:fldCharType="begin"/>
      </w:r>
      <w:r w:rsidR="00B80A84">
        <w:instrText xml:space="preserve"> REF _Ref446972587 \r \h </w:instrText>
      </w:r>
      <w:r w:rsidR="00B80A84">
        <w:fldChar w:fldCharType="separate"/>
      </w:r>
      <w:r w:rsidR="00B80A84">
        <w:t>[2]</w:t>
      </w:r>
      <w:r w:rsidR="00B80A84">
        <w:fldChar w:fldCharType="end"/>
      </w:r>
      <w:r>
        <w:t xml:space="preserve">. In particular, possible </w:t>
      </w:r>
      <w:r w:rsidR="004B17F9">
        <w:t xml:space="preserve">specification </w:t>
      </w:r>
      <w:r>
        <w:t xml:space="preserve">enhancements on this item will be discussed.  </w:t>
      </w:r>
    </w:p>
    <w:p w:rsidR="001173EB" w:rsidRDefault="00B0469D" w:rsidP="001173EB">
      <w:pPr>
        <w:pStyle w:val="Heading1"/>
      </w:pPr>
      <w:r>
        <w:t>Aperiodic CSI-RS</w:t>
      </w:r>
    </w:p>
    <w:p w:rsidR="0095710D" w:rsidRDefault="0095710D" w:rsidP="0095710D">
      <w:pPr>
        <w:spacing w:before="60" w:after="60" w:line="288" w:lineRule="auto"/>
        <w:ind w:firstLine="446"/>
        <w:jc w:val="both"/>
      </w:pPr>
      <w:r>
        <w:t xml:space="preserve">Although </w:t>
      </w:r>
      <w:r w:rsidRPr="00B80A84">
        <w:t>UE-specific beamformed (BF) CSI-RS</w:t>
      </w:r>
      <w:r>
        <w:t xml:space="preserve"> is beneficial in reducing the number of CSI-RS ports a UE needs to measure and at the same time increasing CSI-RS penetration (due to UE-specific beamforming gain), the total amount of CSI-RS overhead per cell increases with the number of serviced UEs. This increase in overhead is primarily caused by the semi-static and periodic CSI-RS resource allocation per UE. It is expected that such total/cumulative CSI-RS overhead exceeds that of non-precoded (NP) CSI-RS when the number of UEs is sufficiently large.</w:t>
      </w:r>
    </w:p>
    <w:p w:rsidR="0095710D" w:rsidRDefault="0095710D" w:rsidP="0095710D">
      <w:pPr>
        <w:spacing w:before="60" w:after="60" w:line="288" w:lineRule="auto"/>
        <w:ind w:firstLine="446"/>
        <w:jc w:val="both"/>
      </w:pPr>
      <w:r>
        <w:t xml:space="preserve">To circumvent this drawback, CSI-RS resource allocation can be performed dynamically. That is, CSI-RS is transmitted by the eNB and measured by the UE only when needed, i.e. aperiodically. By using such mechanism, the total amount of CSI-RS overhead can be kept lower while maintaining the key benefit of BF CSI-RS: lower CSI measurement complexity and higher CSI measurement reliability due to beamforming gain. In addition, the potential reduction in CSI-RS overhead from aperiodic CSI-RS increases cell throughput and decreases inter-cell interference. Given the potential benefits, both from UE and network perspectives, the support of aperiodic CSI-RS is beneficial for Rel.14 eFD-MIMO.  </w:t>
      </w:r>
    </w:p>
    <w:p w:rsidR="00E17FF6" w:rsidRPr="0095710D" w:rsidRDefault="00E17FF6" w:rsidP="0095710D">
      <w:pPr>
        <w:spacing w:before="60" w:after="60" w:line="288" w:lineRule="auto"/>
        <w:ind w:firstLine="446"/>
        <w:jc w:val="both"/>
      </w:pPr>
      <w:r>
        <w:t xml:space="preserve">It should be noted, however, that Ap-CSI-RS can also be applied to NP CSI-RS. While the motivation is not as strong as UE-specific BF CSI-RS, some overhead and inter-cell interference reduction may be attainable. </w:t>
      </w:r>
    </w:p>
    <w:p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DC0010" w:rsidRDefault="00371B67" w:rsidP="00DC0010">
      <w:pPr>
        <w:pStyle w:val="Heading2"/>
      </w:pPr>
      <w:r>
        <w:t xml:space="preserve">Aperiodic </w:t>
      </w:r>
      <w:r w:rsidR="00B0469D">
        <w:t xml:space="preserve">CSI-RS </w:t>
      </w:r>
      <w:r w:rsidR="00E86A72">
        <w:t xml:space="preserve">(Ap-CSI-RS) </w:t>
      </w:r>
      <w:r w:rsidR="00374AF6">
        <w:t>operation</w:t>
      </w:r>
      <w:r w:rsidR="00B0469D">
        <w:t xml:space="preserve"> </w:t>
      </w:r>
    </w:p>
    <w:p w:rsidR="00D87D82" w:rsidRDefault="00B80A84" w:rsidP="00E86A72">
      <w:pPr>
        <w:spacing w:before="60" w:after="60" w:line="288" w:lineRule="auto"/>
        <w:ind w:firstLine="446"/>
        <w:jc w:val="both"/>
      </w:pPr>
      <w:r>
        <w:t xml:space="preserve">Targeted </w:t>
      </w:r>
      <w:r w:rsidRPr="00B80A84">
        <w:t xml:space="preserve">towards improving CSI-RS resource utilization for UE-specific </w:t>
      </w:r>
      <w:r>
        <w:t>BF</w:t>
      </w:r>
      <w:r w:rsidRPr="00B80A84">
        <w:t xml:space="preserve"> CSI-RS, aperiodic CSI-RS </w:t>
      </w:r>
      <w:r w:rsidR="00E86A72">
        <w:t xml:space="preserve">(Ap-CSI-RS) </w:t>
      </w:r>
      <w:r w:rsidRPr="00B80A84">
        <w:t xml:space="preserve">can be illustrated in </w:t>
      </w:r>
      <w:r w:rsidRPr="00B80A84">
        <w:fldChar w:fldCharType="begin"/>
      </w:r>
      <w:r w:rsidRPr="00B80A84">
        <w:instrText xml:space="preserve"> REF _Ref447037018 \h  \* MERGEFORMAT </w:instrText>
      </w:r>
      <w:r w:rsidRPr="00B80A84">
        <w:fldChar w:fldCharType="separate"/>
      </w:r>
      <w:r w:rsidRPr="00B80A84">
        <w:t xml:space="preserve">Figure </w:t>
      </w:r>
      <w:r w:rsidRPr="00B80A84">
        <w:rPr>
          <w:noProof/>
        </w:rPr>
        <w:t>1</w:t>
      </w:r>
      <w:r w:rsidRPr="00B80A84">
        <w:fldChar w:fldCharType="end"/>
      </w:r>
      <w:r w:rsidRPr="00B80A84">
        <w:t>.</w:t>
      </w:r>
      <w:r w:rsidR="0095710D">
        <w:t xml:space="preserve"> Here, a shared pool of </w:t>
      </w:r>
      <w:r w:rsidR="00E86A72">
        <w:t>Ap-</w:t>
      </w:r>
      <w:r w:rsidR="0095710D">
        <w:t>CSI-RS resources</w:t>
      </w:r>
      <w:r>
        <w:t xml:space="preserve"> </w:t>
      </w:r>
      <w:r w:rsidR="0095710D">
        <w:t xml:space="preserve">is available where an eNB assigns a CSI-RS resource to each UE either dynamically or semi-statically (to be discussed in section </w:t>
      </w:r>
      <w:r w:rsidR="0095710D">
        <w:fldChar w:fldCharType="begin"/>
      </w:r>
      <w:r w:rsidR="0095710D">
        <w:instrText xml:space="preserve"> REF _Ref447040594 \r \h </w:instrText>
      </w:r>
      <w:r w:rsidR="0095710D">
        <w:fldChar w:fldCharType="separate"/>
      </w:r>
      <w:r w:rsidR="0095710D">
        <w:t>1.3</w:t>
      </w:r>
      <w:r w:rsidR="0095710D">
        <w:fldChar w:fldCharType="end"/>
      </w:r>
      <w:r w:rsidR="0095710D">
        <w:t xml:space="preserve">). When configured with </w:t>
      </w:r>
      <w:r w:rsidR="00E86A72">
        <w:t>Ap-</w:t>
      </w:r>
      <w:r w:rsidR="0095710D">
        <w:t xml:space="preserve">CSI-RS, a UE receives a CSI request through an UL grant </w:t>
      </w:r>
      <w:r w:rsidR="00E86A72">
        <w:t xml:space="preserve">accompanied with CSI-RS within a same DL subframe </w:t>
      </w:r>
      <w:r w:rsidR="00E86A72" w:rsidRPr="00E86A72">
        <w:rPr>
          <w:i/>
        </w:rPr>
        <w:t>n</w:t>
      </w:r>
      <w:r w:rsidR="00E86A72">
        <w:t xml:space="preserve">. Upon decoding the CSI request field in a corresponding DCI, the UE measures the CSI-RS within that subframe and reports aperiodic CSI (A-CSI) in subframe </w:t>
      </w:r>
      <w:r w:rsidR="00E86A72" w:rsidRPr="00E86A72">
        <w:rPr>
          <w:i/>
        </w:rPr>
        <w:t>n+L</w:t>
      </w:r>
      <w:r w:rsidR="00E86A72">
        <w:t xml:space="preserve">. Therefore, Ap-CSI-RS is linked with A-CSI reporting. </w:t>
      </w:r>
    </w:p>
    <w:p w:rsidR="00645D90" w:rsidRDefault="00645D90" w:rsidP="00E86A72">
      <w:pPr>
        <w:spacing w:before="60" w:after="60" w:line="288" w:lineRule="auto"/>
        <w:ind w:firstLine="446"/>
        <w:jc w:val="both"/>
      </w:pPr>
      <w:r>
        <w:lastRenderedPageBreak/>
        <w:t xml:space="preserve">The main benefit of this linkage is to avoid any unnecessary CSI measurement and reporting latency. It is also synergistic with TDD/LAA operations where DL and UL subframes are not always available in any given instance. In such scenarios, complex priority rules are to be avoided. </w:t>
      </w:r>
    </w:p>
    <w:p w:rsidR="00E86A72" w:rsidRDefault="00E86A72" w:rsidP="00E86A72">
      <w:pPr>
        <w:rPr>
          <w:b/>
          <w:i/>
          <w:u w:val="single"/>
        </w:rPr>
      </w:pPr>
    </w:p>
    <w:p w:rsidR="00E86A72" w:rsidRDefault="00E86A72" w:rsidP="00E86A72">
      <w:pPr>
        <w:rPr>
          <w:i/>
        </w:rPr>
      </w:pPr>
      <w:r w:rsidRPr="00486849">
        <w:rPr>
          <w:b/>
          <w:i/>
          <w:u w:val="single"/>
        </w:rPr>
        <w:t>Proposal</w:t>
      </w:r>
      <w:r>
        <w:rPr>
          <w:b/>
          <w:i/>
        </w:rPr>
        <w:t xml:space="preserve">: </w:t>
      </w:r>
      <w:r w:rsidRPr="00E86A72">
        <w:rPr>
          <w:i/>
        </w:rPr>
        <w:t>Ap-CSI-RS operation is linked with A-CSI reporting</w:t>
      </w:r>
    </w:p>
    <w:p w:rsidR="00E86A72" w:rsidRPr="00DD076D" w:rsidRDefault="00E86A72" w:rsidP="00DD076D">
      <w:pPr>
        <w:pStyle w:val="ListParagraph"/>
        <w:numPr>
          <w:ilvl w:val="0"/>
          <w:numId w:val="21"/>
        </w:numPr>
        <w:ind w:leftChars="0"/>
        <w:rPr>
          <w:i/>
        </w:rPr>
      </w:pPr>
      <w:r>
        <w:rPr>
          <w:i/>
        </w:rPr>
        <w:t xml:space="preserve">DL subframe containing the UL grant with CSI request also carries Ap-CSI-RS </w:t>
      </w:r>
    </w:p>
    <w:bookmarkStart w:id="4" w:name="_Ref446632390"/>
    <w:bookmarkStart w:id="5" w:name="_Ref446632384"/>
    <w:p w:rsidR="00B238A7" w:rsidRDefault="00B80A84" w:rsidP="00E628D6">
      <w:pPr>
        <w:pStyle w:val="Caption"/>
        <w:jc w:val="center"/>
        <w:rPr>
          <w:sz w:val="18"/>
        </w:rPr>
      </w:pPr>
      <w:r>
        <w:object w:dxaOrig="9223" w:dyaOrig="4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pt;height:168.5pt" o:ole="" o:allowoverlap="f">
            <v:imagedata r:id="rId9" o:title=""/>
          </v:shape>
          <o:OLEObject Type="Embed" ProgID="Visio.Drawing.11" ShapeID="_x0000_i1025" DrawAspect="Content" ObjectID="_1521023835" r:id="rId10"/>
        </w:object>
      </w:r>
    </w:p>
    <w:p w:rsidR="00371B67" w:rsidRPr="00645D90" w:rsidRDefault="00E628D6" w:rsidP="00645D90">
      <w:pPr>
        <w:pStyle w:val="Caption"/>
        <w:jc w:val="center"/>
        <w:rPr>
          <w:b w:val="0"/>
          <w:sz w:val="18"/>
        </w:rPr>
      </w:pPr>
      <w:bookmarkStart w:id="6" w:name="_Ref447037018"/>
      <w:r w:rsidRPr="001D51D6">
        <w:rPr>
          <w:sz w:val="18"/>
        </w:rPr>
        <w:t xml:space="preserve">Figure </w:t>
      </w:r>
      <w:r w:rsidRPr="001D51D6">
        <w:rPr>
          <w:sz w:val="18"/>
        </w:rPr>
        <w:fldChar w:fldCharType="begin"/>
      </w:r>
      <w:r w:rsidRPr="001D51D6">
        <w:rPr>
          <w:sz w:val="18"/>
        </w:rPr>
        <w:instrText xml:space="preserve"> SEQ Figure \* ARABIC </w:instrText>
      </w:r>
      <w:r w:rsidRPr="001D51D6">
        <w:rPr>
          <w:sz w:val="18"/>
        </w:rPr>
        <w:fldChar w:fldCharType="separate"/>
      </w:r>
      <w:r w:rsidRPr="001D51D6">
        <w:rPr>
          <w:noProof/>
          <w:sz w:val="18"/>
        </w:rPr>
        <w:t>1</w:t>
      </w:r>
      <w:r w:rsidRPr="001D51D6">
        <w:rPr>
          <w:sz w:val="18"/>
        </w:rPr>
        <w:fldChar w:fldCharType="end"/>
      </w:r>
      <w:bookmarkEnd w:id="4"/>
      <w:bookmarkEnd w:id="6"/>
      <w:r w:rsidRPr="001D51D6">
        <w:rPr>
          <w:sz w:val="18"/>
        </w:rPr>
        <w:t xml:space="preserve"> </w:t>
      </w:r>
      <w:bookmarkEnd w:id="5"/>
      <w:r w:rsidR="00D06C02">
        <w:rPr>
          <w:b w:val="0"/>
          <w:sz w:val="18"/>
        </w:rPr>
        <w:t xml:space="preserve">Aperiodic CSI-RS: </w:t>
      </w:r>
      <w:r w:rsidR="00374AF6">
        <w:rPr>
          <w:b w:val="0"/>
          <w:sz w:val="18"/>
        </w:rPr>
        <w:t>operation</w:t>
      </w:r>
      <w:r w:rsidR="00D06C02">
        <w:rPr>
          <w:b w:val="0"/>
          <w:sz w:val="18"/>
        </w:rPr>
        <w:t xml:space="preserve"> from eNB and UE perspective</w:t>
      </w:r>
    </w:p>
    <w:p w:rsidR="00371B67" w:rsidRDefault="00371B67" w:rsidP="00371B67">
      <w:pPr>
        <w:pStyle w:val="Heading2"/>
      </w:pPr>
      <w:r>
        <w:t xml:space="preserve">CSI-RS resource definition </w:t>
      </w:r>
    </w:p>
    <w:p w:rsidR="00371B67" w:rsidRDefault="00371B67" w:rsidP="00371B67">
      <w:pPr>
        <w:spacing w:before="60" w:after="60" w:line="288" w:lineRule="auto"/>
        <w:ind w:firstLine="446"/>
        <w:jc w:val="both"/>
      </w:pPr>
      <w:r>
        <w:t xml:space="preserve">To </w:t>
      </w:r>
      <w:r w:rsidR="00645D90">
        <w:t xml:space="preserve">ensure maximum resource allocation efficiency, CSI-RS resource configuration needs to be streamlined for Ap-CSI-RS. First, configuration parameters specific to periodic CSI-RS resource configuration are removed. Such parameters include CSI-RS periodicity and subframe offset. </w:t>
      </w:r>
    </w:p>
    <w:p w:rsidR="00E17FF6" w:rsidRDefault="00C005F3" w:rsidP="00371B67">
      <w:pPr>
        <w:spacing w:before="60" w:after="60" w:line="288" w:lineRule="auto"/>
        <w:ind w:firstLine="446"/>
        <w:jc w:val="both"/>
      </w:pPr>
      <w:r>
        <w:t xml:space="preserve">Among other CSI-RS-related parameters, three parameters are especially relevant </w:t>
      </w:r>
      <w:r w:rsidR="000F4D74">
        <w:t xml:space="preserve">for resource allocation. </w:t>
      </w:r>
    </w:p>
    <w:p w:rsidR="00C005F3" w:rsidRDefault="00C005F3" w:rsidP="00C005F3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</w:pPr>
      <w:r>
        <w:t xml:space="preserve">Number of antenna ports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PORT</m:t>
            </m:r>
          </m:sub>
        </m:sSub>
      </m:oMath>
    </w:p>
    <w:p w:rsidR="00C005F3" w:rsidRDefault="00C005F3" w:rsidP="00C005F3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</w:pPr>
      <w:r>
        <w:t xml:space="preserve">Time-frequency pattern (also known as CSI-RS configuration in Table 6.10.5.2-1 of </w:t>
      </w:r>
      <w:r>
        <w:fldChar w:fldCharType="begin"/>
      </w:r>
      <w:r>
        <w:instrText xml:space="preserve"> REF _Ref447058954 \r \h </w:instrText>
      </w:r>
      <w:r>
        <w:fldChar w:fldCharType="separate"/>
      </w:r>
      <w:r>
        <w:t>[3]</w:t>
      </w:r>
      <w:r>
        <w:fldChar w:fldCharType="end"/>
      </w:r>
      <w:r>
        <w:t>)</w:t>
      </w:r>
    </w:p>
    <w:p w:rsidR="00C005F3" w:rsidRDefault="00C005F3" w:rsidP="00C005F3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</w:pPr>
      <w:r>
        <w:t xml:space="preserve">Subset of port numbers: if the set of port numbers from Rel.13 {15, 16, …, 30} is used, a subset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Port(0),Port(1),….,Port(</m:t>
            </m:r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PORT</m:t>
                </m:r>
              </m:sub>
            </m:sSub>
            <m:r>
              <w:rPr>
                <w:rFonts w:ascii="Cambria Math" w:hAnsi="Cambria Math"/>
                <w:lang w:eastAsia="ko-KR"/>
              </w:rPr>
              <m:t xml:space="preserve">-1) </m:t>
            </m:r>
          </m:e>
        </m:d>
        <m:r>
          <w:rPr>
            <w:rFonts w:ascii="Cambria Math" w:hAnsi="Cambria Math"/>
            <w:lang w:eastAsia="ko-KR"/>
          </w:rPr>
          <m:t>⊂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15,16,…,30</m:t>
            </m:r>
          </m:e>
        </m:d>
      </m:oMath>
      <w:r>
        <w:rPr>
          <w:lang w:eastAsia="ko-KR"/>
        </w:rPr>
        <w:t>.</w:t>
      </w:r>
      <w:r w:rsidR="00E530A2">
        <w:rPr>
          <w:lang w:eastAsia="ko-KR"/>
        </w:rPr>
        <w:t xml:space="preserve"> The allowable set of port numbers can follow a certain restriction but can also be made more flexible that Rel.13 port set (which always starts with 15 and follows a consecutive numbering)</w:t>
      </w:r>
      <w:r w:rsidR="00A1170F">
        <w:rPr>
          <w:lang w:eastAsia="ko-KR"/>
        </w:rPr>
        <w:t>.</w:t>
      </w:r>
      <w:r w:rsidR="00E530A2">
        <w:rPr>
          <w:lang w:eastAsia="ko-KR"/>
        </w:rPr>
        <w:t xml:space="preserve"> </w:t>
      </w:r>
    </w:p>
    <w:p w:rsidR="00645D90" w:rsidRDefault="00645D90" w:rsidP="00371B67">
      <w:pPr>
        <w:spacing w:before="60" w:after="60" w:line="288" w:lineRule="auto"/>
        <w:ind w:firstLine="446"/>
        <w:jc w:val="both"/>
      </w:pPr>
    </w:p>
    <w:p w:rsidR="00371B67" w:rsidRDefault="00371B67" w:rsidP="00371B67">
      <w:pPr>
        <w:rPr>
          <w:i/>
        </w:rPr>
      </w:pPr>
      <w:r w:rsidRPr="00486849">
        <w:rPr>
          <w:b/>
          <w:i/>
          <w:u w:val="single"/>
        </w:rPr>
        <w:t>Proposal</w:t>
      </w:r>
      <w:r>
        <w:rPr>
          <w:b/>
          <w:i/>
        </w:rPr>
        <w:t xml:space="preserve">: </w:t>
      </w:r>
      <w:r w:rsidR="00E17FF6">
        <w:rPr>
          <w:i/>
        </w:rPr>
        <w:t>Streamlined CSI-RS resource configuration for Ap-CSI-RS</w:t>
      </w:r>
    </w:p>
    <w:p w:rsidR="00E17FF6" w:rsidRDefault="00E17FF6" w:rsidP="00E17FF6">
      <w:pPr>
        <w:pStyle w:val="ListParagraph"/>
        <w:numPr>
          <w:ilvl w:val="0"/>
          <w:numId w:val="21"/>
        </w:numPr>
        <w:ind w:leftChars="0"/>
        <w:rPr>
          <w:i/>
        </w:rPr>
      </w:pPr>
      <w:r>
        <w:rPr>
          <w:i/>
        </w:rPr>
        <w:t xml:space="preserve">Remove </w:t>
      </w:r>
      <w:r w:rsidR="00560FD3">
        <w:rPr>
          <w:i/>
        </w:rPr>
        <w:t xml:space="preserve">CSI-RS subframe configuration, i.e. </w:t>
      </w:r>
      <w:r>
        <w:rPr>
          <w:i/>
        </w:rPr>
        <w:t>periodicity and subframe offset</w:t>
      </w:r>
    </w:p>
    <w:p w:rsidR="00371B67" w:rsidRPr="009F2D59" w:rsidRDefault="000F4D74" w:rsidP="00D862C0">
      <w:pPr>
        <w:pStyle w:val="ListParagraph"/>
        <w:numPr>
          <w:ilvl w:val="0"/>
          <w:numId w:val="21"/>
        </w:numPr>
        <w:ind w:leftChars="0"/>
        <w:rPr>
          <w:i/>
        </w:rPr>
      </w:pPr>
      <w:r>
        <w:rPr>
          <w:i/>
        </w:rPr>
        <w:t>Three key parameters for resource configuration: number of ports, T-F pattern,</w:t>
      </w:r>
      <w:r w:rsidR="009F2D59">
        <w:rPr>
          <w:i/>
        </w:rPr>
        <w:t xml:space="preserve"> </w:t>
      </w:r>
      <w:r>
        <w:rPr>
          <w:i/>
        </w:rPr>
        <w:t>and port subset</w:t>
      </w:r>
    </w:p>
    <w:p w:rsidR="00223C65" w:rsidRDefault="00B0469D" w:rsidP="00223C65">
      <w:pPr>
        <w:pStyle w:val="Heading2"/>
      </w:pPr>
      <w:bookmarkStart w:id="7" w:name="_Ref447040594"/>
      <w:r>
        <w:t>DL signalling support</w:t>
      </w:r>
      <w:bookmarkEnd w:id="7"/>
    </w:p>
    <w:p w:rsidR="00DD076D" w:rsidRDefault="002F27BC" w:rsidP="00182C44">
      <w:pPr>
        <w:spacing w:before="60" w:after="60" w:line="288" w:lineRule="auto"/>
        <w:ind w:firstLine="450"/>
        <w:jc w:val="both"/>
        <w:rPr>
          <w:lang w:eastAsia="ko-KR"/>
        </w:rPr>
      </w:pPr>
      <w:r>
        <w:rPr>
          <w:lang w:eastAsia="ko-KR"/>
        </w:rPr>
        <w:t xml:space="preserve">Any of the three resource configuration parameters in section can be configured either semi-statically (via RRC signalling) or dynamically (via UL grant). </w:t>
      </w:r>
      <w:r w:rsidR="00734012">
        <w:rPr>
          <w:lang w:eastAsia="ko-KR"/>
        </w:rPr>
        <w:t>In addition, it is possible to use a “semi-persistent” mechanism for reconfiguration.</w:t>
      </w:r>
      <w:r w:rsidR="00DD076D">
        <w:rPr>
          <w:lang w:eastAsia="ko-KR"/>
        </w:rPr>
        <w:t xml:space="preserve"> For instance, a CSI-RS resource parameter can be reconfigured periodically (using DL control channel, with large periodicity).</w:t>
      </w:r>
    </w:p>
    <w:p w:rsidR="00223C65" w:rsidRDefault="00DD076D" w:rsidP="00182C44">
      <w:pPr>
        <w:spacing w:before="60" w:after="60" w:line="288" w:lineRule="auto"/>
        <w:ind w:firstLine="450"/>
        <w:jc w:val="both"/>
        <w:rPr>
          <w:lang w:eastAsia="ko-KR"/>
        </w:rPr>
      </w:pPr>
      <w:r>
        <w:rPr>
          <w:lang w:eastAsia="ko-KR"/>
        </w:rPr>
        <w:t>T</w:t>
      </w:r>
      <w:r w:rsidR="002F27BC" w:rsidRPr="002F27BC">
        <w:rPr>
          <w:lang w:eastAsia="ko-KR"/>
        </w:rPr>
        <w:t>he</w:t>
      </w:r>
      <w:r w:rsidR="002F27BC">
        <w:rPr>
          <w:lang w:eastAsia="ko-KR"/>
        </w:rPr>
        <w:t xml:space="preserve"> trade-off between flexibility (hence efficiency in resource allocation) and DCI overhead </w:t>
      </w:r>
      <w:r>
        <w:rPr>
          <w:lang w:eastAsia="ko-KR"/>
        </w:rPr>
        <w:t>(more flexibility results in higher DCI overhead) for each of the three</w:t>
      </w:r>
      <w:r w:rsidR="00182C44">
        <w:rPr>
          <w:lang w:eastAsia="ko-KR"/>
        </w:rPr>
        <w:t xml:space="preserve"> parameters </w:t>
      </w:r>
      <w:r w:rsidR="002F27BC">
        <w:rPr>
          <w:lang w:eastAsia="ko-KR"/>
        </w:rPr>
        <w:t>should be further studied.</w:t>
      </w:r>
    </w:p>
    <w:p w:rsidR="002F27BC" w:rsidRDefault="002F27BC" w:rsidP="002F27BC">
      <w:pPr>
        <w:spacing w:before="60" w:after="60" w:line="288" w:lineRule="auto"/>
        <w:jc w:val="both"/>
        <w:rPr>
          <w:lang w:eastAsia="ko-KR"/>
        </w:rPr>
      </w:pPr>
    </w:p>
    <w:p w:rsidR="00AE48F2" w:rsidRDefault="002F27BC" w:rsidP="002F27BC">
      <w:pPr>
        <w:spacing w:before="60" w:after="60" w:line="288" w:lineRule="auto"/>
        <w:jc w:val="both"/>
        <w:rPr>
          <w:i/>
          <w:lang w:eastAsia="ko-KR"/>
        </w:rPr>
      </w:pPr>
      <w:r w:rsidRPr="002F27BC">
        <w:rPr>
          <w:b/>
          <w:i/>
          <w:u w:val="single"/>
          <w:lang w:eastAsia="ko-KR"/>
        </w:rPr>
        <w:lastRenderedPageBreak/>
        <w:t>Proposal</w:t>
      </w:r>
      <w:r w:rsidRPr="002F27BC">
        <w:rPr>
          <w:i/>
          <w:lang w:eastAsia="ko-KR"/>
        </w:rPr>
        <w:t xml:space="preserve">: </w:t>
      </w:r>
      <w:r>
        <w:rPr>
          <w:i/>
          <w:lang w:eastAsia="ko-KR"/>
        </w:rPr>
        <w:t xml:space="preserve">Study trade-off between flexibility and DCI overhead for </w:t>
      </w:r>
      <w:r w:rsidR="00182C44">
        <w:rPr>
          <w:i/>
          <w:lang w:eastAsia="ko-KR"/>
        </w:rPr>
        <w:t>configuring/reconfiguring each of the 3 resource-related parameters:</w:t>
      </w:r>
    </w:p>
    <w:p w:rsidR="003D3E2E" w:rsidRDefault="003D3E2E" w:rsidP="002958FD">
      <w:pPr>
        <w:pStyle w:val="Heading1"/>
      </w:pPr>
      <w:bookmarkStart w:id="8" w:name="_Ref446598642"/>
      <w:r>
        <w:rPr>
          <w:rFonts w:hint="eastAsia"/>
        </w:rPr>
        <w:t>Conclusions</w:t>
      </w:r>
      <w:bookmarkEnd w:id="8"/>
    </w:p>
    <w:p w:rsidR="00B12C3B" w:rsidRDefault="00E468B7" w:rsidP="00D862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</w:t>
      </w:r>
      <w:r w:rsidR="00DD076D">
        <w:rPr>
          <w:lang w:eastAsia="ko-KR"/>
        </w:rPr>
        <w:t xml:space="preserve">the benefits of aperiodic CSI-RS (Ap-CSI-RS) are discussed along with its possible specification impacts. Our </w:t>
      </w:r>
      <w:r w:rsidR="00DD076D" w:rsidRPr="00DD076D">
        <w:rPr>
          <w:b/>
          <w:u w:val="single"/>
          <w:lang w:eastAsia="ko-KR"/>
        </w:rPr>
        <w:t>proposal</w:t>
      </w:r>
      <w:r w:rsidR="00DD076D">
        <w:rPr>
          <w:lang w:eastAsia="ko-KR"/>
        </w:rPr>
        <w:t xml:space="preserve"> can be summarized as follows:</w:t>
      </w:r>
    </w:p>
    <w:p w:rsidR="00DD076D" w:rsidRPr="00DD076D" w:rsidRDefault="00DD076D" w:rsidP="00DD076D">
      <w:pPr>
        <w:pStyle w:val="ListParagraph"/>
        <w:numPr>
          <w:ilvl w:val="0"/>
          <w:numId w:val="22"/>
        </w:numPr>
        <w:ind w:leftChars="0"/>
        <w:rPr>
          <w:i/>
        </w:rPr>
      </w:pPr>
      <w:r w:rsidRPr="00DD076D">
        <w:rPr>
          <w:i/>
        </w:rPr>
        <w:t>Ap-CSI-RS operation is linked with A-CSI reporting</w:t>
      </w:r>
    </w:p>
    <w:p w:rsidR="00DD076D" w:rsidRPr="00E86A72" w:rsidRDefault="00DD076D" w:rsidP="00DD076D">
      <w:pPr>
        <w:pStyle w:val="ListParagraph"/>
        <w:numPr>
          <w:ilvl w:val="1"/>
          <w:numId w:val="21"/>
        </w:numPr>
        <w:ind w:leftChars="0"/>
        <w:rPr>
          <w:i/>
        </w:rPr>
      </w:pPr>
      <w:r>
        <w:rPr>
          <w:i/>
        </w:rPr>
        <w:t xml:space="preserve">DL subframe containing the UL grant with CSI request also carries Ap-CSI-RS </w:t>
      </w:r>
    </w:p>
    <w:p w:rsidR="00DD076D" w:rsidRPr="00DD076D" w:rsidRDefault="00DD076D" w:rsidP="00DD076D">
      <w:pPr>
        <w:pStyle w:val="ListParagraph"/>
        <w:numPr>
          <w:ilvl w:val="0"/>
          <w:numId w:val="21"/>
        </w:numPr>
        <w:ind w:leftChars="0"/>
        <w:rPr>
          <w:i/>
        </w:rPr>
      </w:pPr>
      <w:r w:rsidRPr="00DD076D">
        <w:rPr>
          <w:i/>
        </w:rPr>
        <w:t>Streamlined CSI-RS resource configuration for Ap-CSI-RS</w:t>
      </w:r>
    </w:p>
    <w:p w:rsidR="00DD076D" w:rsidRDefault="00DD076D" w:rsidP="00DD076D">
      <w:pPr>
        <w:pStyle w:val="ListParagraph"/>
        <w:numPr>
          <w:ilvl w:val="1"/>
          <w:numId w:val="21"/>
        </w:numPr>
        <w:ind w:leftChars="0"/>
        <w:rPr>
          <w:i/>
        </w:rPr>
      </w:pPr>
      <w:r>
        <w:rPr>
          <w:i/>
        </w:rPr>
        <w:t xml:space="preserve">Remove </w:t>
      </w:r>
      <w:r w:rsidR="00560FD3">
        <w:rPr>
          <w:i/>
        </w:rPr>
        <w:t xml:space="preserve">CSI-RS subframe configuration, i.e. </w:t>
      </w:r>
      <w:r>
        <w:rPr>
          <w:i/>
        </w:rPr>
        <w:t>periodicity and subframe offset</w:t>
      </w:r>
    </w:p>
    <w:p w:rsidR="00DD076D" w:rsidRPr="009F2D59" w:rsidRDefault="00DD076D" w:rsidP="00DD076D">
      <w:pPr>
        <w:pStyle w:val="ListParagraph"/>
        <w:numPr>
          <w:ilvl w:val="1"/>
          <w:numId w:val="21"/>
        </w:numPr>
        <w:ind w:leftChars="0"/>
        <w:rPr>
          <w:i/>
        </w:rPr>
      </w:pPr>
      <w:r>
        <w:rPr>
          <w:i/>
        </w:rPr>
        <w:t>Three key parameters for resource configuration: number of ports, T-F pattern, and port subset</w:t>
      </w:r>
    </w:p>
    <w:p w:rsidR="00DD076D" w:rsidRPr="00DD076D" w:rsidRDefault="00DD076D" w:rsidP="00DD076D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  <w:lang w:eastAsia="ko-KR"/>
        </w:rPr>
      </w:pPr>
      <w:r w:rsidRPr="00DD076D">
        <w:rPr>
          <w:i/>
          <w:lang w:eastAsia="ko-KR"/>
        </w:rPr>
        <w:t>Study trade-off between flexibility and DCI overhead for configuring/reconfiguring each of th</w:t>
      </w:r>
      <w:r w:rsidR="00E77BBE">
        <w:rPr>
          <w:i/>
          <w:lang w:eastAsia="ko-KR"/>
        </w:rPr>
        <w:t>e 3 resource-related parameters</w:t>
      </w:r>
      <w:bookmarkStart w:id="9" w:name="_GoBack"/>
      <w:bookmarkEnd w:id="9"/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2308A6" w:rsidRPr="002308A6" w:rsidRDefault="00F50EF1" w:rsidP="002308A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46972556"/>
      <w:r w:rsidRPr="003F00C5">
        <w:rPr>
          <w:rFonts w:cs="Times New Roman"/>
          <w:lang w:eastAsia="ko-KR"/>
        </w:rPr>
        <w:t>RP-1</w:t>
      </w:r>
      <w:r w:rsidR="00540BAC" w:rsidRPr="003F00C5">
        <w:rPr>
          <w:rFonts w:cs="Times New Roman"/>
          <w:lang w:eastAsia="ko-KR"/>
        </w:rPr>
        <w:t>6</w:t>
      </w:r>
      <w:r w:rsidR="003F00C5" w:rsidRPr="003F00C5">
        <w:rPr>
          <w:rFonts w:cs="Times New Roman"/>
          <w:lang w:eastAsia="ko-KR"/>
        </w:rPr>
        <w:t>06</w:t>
      </w:r>
      <w:r w:rsidR="00A7152A">
        <w:rPr>
          <w:rFonts w:cs="Times New Roman"/>
          <w:lang w:eastAsia="ko-KR"/>
        </w:rPr>
        <w:t>23</w:t>
      </w:r>
      <w:r w:rsidR="00BE5030" w:rsidRPr="003F00C5">
        <w:rPr>
          <w:rFonts w:cs="Times New Roman"/>
          <w:lang w:eastAsia="ko-KR"/>
        </w:rPr>
        <w:t xml:space="preserve">, </w:t>
      </w:r>
      <w:r w:rsidR="003F00C5" w:rsidRPr="003F00C5">
        <w:rPr>
          <w:rFonts w:eastAsia="Batang" w:cs="Times New Roman"/>
          <w:lang w:eastAsia="zh-CN"/>
        </w:rPr>
        <w:t xml:space="preserve">New </w:t>
      </w:r>
      <w:r w:rsidR="00A7152A">
        <w:rPr>
          <w:rFonts w:eastAsia="Batang" w:cs="Times New Roman"/>
          <w:lang w:eastAsia="ko-KR"/>
        </w:rPr>
        <w:t>W</w:t>
      </w:r>
      <w:r w:rsidR="003F00C5" w:rsidRPr="003F00C5">
        <w:rPr>
          <w:rFonts w:eastAsia="Batang" w:cs="Times New Roman"/>
          <w:lang w:eastAsia="ko-KR"/>
        </w:rPr>
        <w:t>ID Proposal</w:t>
      </w:r>
      <w:r w:rsidR="003F00C5" w:rsidRPr="003F00C5">
        <w:rPr>
          <w:rFonts w:eastAsia="Batang" w:cs="Times New Roman"/>
          <w:lang w:eastAsia="zh-CN"/>
        </w:rPr>
        <w:t xml:space="preserve">: </w:t>
      </w:r>
      <w:r w:rsidR="00A7152A">
        <w:rPr>
          <w:rFonts w:eastAsia="Batang" w:cs="Times New Roman"/>
          <w:lang w:eastAsia="zh-CN"/>
        </w:rPr>
        <w:t>Enhancements on Full-Dimension (FD) MIMO for LTE</w:t>
      </w:r>
      <w:r w:rsidR="00C6489F">
        <w:rPr>
          <w:rFonts w:eastAsia="Batang" w:cs="Times New Roman"/>
          <w:lang w:eastAsia="zh-CN"/>
        </w:rPr>
        <w:t xml:space="preserve">, </w:t>
      </w:r>
      <w:r w:rsidR="00A7152A">
        <w:rPr>
          <w:rFonts w:eastAsia="Batang" w:cs="Times New Roman"/>
          <w:lang w:eastAsia="zh-CN"/>
        </w:rPr>
        <w:t>Samsung</w:t>
      </w:r>
      <w:bookmarkStart w:id="11" w:name="_Ref398570009"/>
      <w:bookmarkStart w:id="12" w:name="_Ref398569986"/>
      <w:bookmarkEnd w:id="10"/>
    </w:p>
    <w:p w:rsidR="00D87D82" w:rsidRPr="002308A6" w:rsidRDefault="00D87D82" w:rsidP="00D87D8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3" w:name="_Ref446972587"/>
      <w:r>
        <w:t>3GPP, TR36.897v1.0.1, “Study on Elevation Beamforming/Full-Dimension (FD) MIMO for LTE”</w:t>
      </w:r>
      <w:bookmarkEnd w:id="13"/>
    </w:p>
    <w:p w:rsidR="002308A6" w:rsidRPr="002308A6" w:rsidRDefault="002308A6" w:rsidP="002308A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4" w:name="_Ref447058954"/>
      <w:r>
        <w:t>3GPP, TS36.211v13.0.1, “E-UTRA Physical Channels and Modulation”</w:t>
      </w:r>
      <w:bookmarkStart w:id="15" w:name="_Ref446205485"/>
      <w:bookmarkEnd w:id="11"/>
      <w:bookmarkEnd w:id="14"/>
    </w:p>
    <w:bookmarkEnd w:id="12"/>
    <w:bookmarkEnd w:id="15"/>
    <w:p w:rsidR="002B3B3B" w:rsidRPr="002308A6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2308A6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051" w:rsidRDefault="00505051">
      <w:r>
        <w:separator/>
      </w:r>
    </w:p>
  </w:endnote>
  <w:endnote w:type="continuationSeparator" w:id="0">
    <w:p w:rsidR="00505051" w:rsidRDefault="00505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051" w:rsidRDefault="00505051">
      <w:r>
        <w:separator/>
      </w:r>
    </w:p>
  </w:footnote>
  <w:footnote w:type="continuationSeparator" w:id="0">
    <w:p w:rsidR="00505051" w:rsidRDefault="00505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8F96D3C"/>
    <w:multiLevelType w:val="hybridMultilevel"/>
    <w:tmpl w:val="1E343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F70BA"/>
    <w:multiLevelType w:val="hybridMultilevel"/>
    <w:tmpl w:val="B4AA6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6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1"/>
  </w:num>
  <w:num w:numId="3">
    <w:abstractNumId w:val="17"/>
  </w:num>
  <w:num w:numId="4">
    <w:abstractNumId w:val="21"/>
  </w:num>
  <w:num w:numId="5">
    <w:abstractNumId w:val="2"/>
  </w:num>
  <w:num w:numId="6">
    <w:abstractNumId w:val="19"/>
  </w:num>
  <w:num w:numId="7">
    <w:abstractNumId w:val="12"/>
  </w:num>
  <w:num w:numId="8">
    <w:abstractNumId w:val="20"/>
  </w:num>
  <w:num w:numId="9">
    <w:abstractNumId w:val="15"/>
  </w:num>
  <w:num w:numId="10">
    <w:abstractNumId w:val="10"/>
  </w:num>
  <w:num w:numId="11">
    <w:abstractNumId w:val="18"/>
  </w:num>
  <w:num w:numId="12">
    <w:abstractNumId w:val="0"/>
  </w:num>
  <w:num w:numId="13">
    <w:abstractNumId w:val="6"/>
  </w:num>
  <w:num w:numId="14">
    <w:abstractNumId w:val="3"/>
  </w:num>
  <w:num w:numId="15">
    <w:abstractNumId w:val="7"/>
  </w:num>
  <w:num w:numId="16">
    <w:abstractNumId w:val="13"/>
  </w:num>
  <w:num w:numId="17">
    <w:abstractNumId w:val="14"/>
  </w:num>
  <w:num w:numId="18">
    <w:abstractNumId w:val="8"/>
  </w:num>
  <w:num w:numId="19">
    <w:abstractNumId w:val="16"/>
  </w:num>
  <w:num w:numId="20">
    <w:abstractNumId w:val="9"/>
  </w:num>
  <w:num w:numId="21">
    <w:abstractNumId w:val="4"/>
  </w:num>
  <w:num w:numId="22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0B3A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119C"/>
    <w:rsid w:val="00072453"/>
    <w:rsid w:val="00073C42"/>
    <w:rsid w:val="000755B5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4D74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C44"/>
    <w:rsid w:val="00182E06"/>
    <w:rsid w:val="00184848"/>
    <w:rsid w:val="001850D6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620C"/>
    <w:rsid w:val="001B7B86"/>
    <w:rsid w:val="001C06AA"/>
    <w:rsid w:val="001C3694"/>
    <w:rsid w:val="001C3EC2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3868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7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96A"/>
    <w:rsid w:val="00371B67"/>
    <w:rsid w:val="0037239C"/>
    <w:rsid w:val="003738D9"/>
    <w:rsid w:val="003739C4"/>
    <w:rsid w:val="00373FE3"/>
    <w:rsid w:val="00374AF6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5F4F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1FE1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D22"/>
    <w:rsid w:val="00455E7A"/>
    <w:rsid w:val="00461C28"/>
    <w:rsid w:val="004624A3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7F9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5051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5167A"/>
    <w:rsid w:val="00553AF5"/>
    <w:rsid w:val="00555F2F"/>
    <w:rsid w:val="00560FD3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3AC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BC7"/>
    <w:rsid w:val="005E2034"/>
    <w:rsid w:val="005E5036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366B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377FF"/>
    <w:rsid w:val="00642A83"/>
    <w:rsid w:val="00643083"/>
    <w:rsid w:val="006458B7"/>
    <w:rsid w:val="00645D90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3E08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60A8"/>
    <w:rsid w:val="006D619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012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D7B93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173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0511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BD8"/>
    <w:rsid w:val="0092003A"/>
    <w:rsid w:val="00921C98"/>
    <w:rsid w:val="0092441A"/>
    <w:rsid w:val="0092530C"/>
    <w:rsid w:val="00925AA2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5710D"/>
    <w:rsid w:val="0096225A"/>
    <w:rsid w:val="009623EE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2D59"/>
    <w:rsid w:val="009F307D"/>
    <w:rsid w:val="009F34AE"/>
    <w:rsid w:val="009F451D"/>
    <w:rsid w:val="009F5246"/>
    <w:rsid w:val="009F5B4F"/>
    <w:rsid w:val="00A02D0F"/>
    <w:rsid w:val="00A0774C"/>
    <w:rsid w:val="00A109F3"/>
    <w:rsid w:val="00A1170F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2D08"/>
    <w:rsid w:val="00A83127"/>
    <w:rsid w:val="00A83669"/>
    <w:rsid w:val="00A846F3"/>
    <w:rsid w:val="00A84E99"/>
    <w:rsid w:val="00A8617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469D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38A7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1895"/>
    <w:rsid w:val="00B53B8E"/>
    <w:rsid w:val="00B5785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A8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05F3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0F0E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DC3"/>
    <w:rsid w:val="00D32097"/>
    <w:rsid w:val="00D33009"/>
    <w:rsid w:val="00D33ACD"/>
    <w:rsid w:val="00D348E4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4EF6"/>
    <w:rsid w:val="00D8023F"/>
    <w:rsid w:val="00D82B0E"/>
    <w:rsid w:val="00D84E2B"/>
    <w:rsid w:val="00D862C0"/>
    <w:rsid w:val="00D87747"/>
    <w:rsid w:val="00D87CA4"/>
    <w:rsid w:val="00D87D82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D4C"/>
    <w:rsid w:val="00DC3F52"/>
    <w:rsid w:val="00DC4267"/>
    <w:rsid w:val="00DC4A9D"/>
    <w:rsid w:val="00DC4EE4"/>
    <w:rsid w:val="00DC5DB3"/>
    <w:rsid w:val="00DD076D"/>
    <w:rsid w:val="00DD0B61"/>
    <w:rsid w:val="00DD1DCF"/>
    <w:rsid w:val="00DD2039"/>
    <w:rsid w:val="00DD2ED7"/>
    <w:rsid w:val="00DD356D"/>
    <w:rsid w:val="00DD41C8"/>
    <w:rsid w:val="00DD6237"/>
    <w:rsid w:val="00DE135B"/>
    <w:rsid w:val="00DE31AD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17FF6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30A2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77BBE"/>
    <w:rsid w:val="00E81B5B"/>
    <w:rsid w:val="00E84296"/>
    <w:rsid w:val="00E84B03"/>
    <w:rsid w:val="00E86A72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3D37E-69AD-40E6-8DD7-2235E78AF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2709</TotalTime>
  <Pages>3</Pages>
  <Words>1020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cp:lastModifiedBy>Eko Onggosanusi</cp:lastModifiedBy>
  <cp:revision>105</cp:revision>
  <cp:lastPrinted>2012-03-15T10:36:00Z</cp:lastPrinted>
  <dcterms:created xsi:type="dcterms:W3CDTF">2016-03-23T02:08:00Z</dcterms:created>
  <dcterms:modified xsi:type="dcterms:W3CDTF">2016-04-01T18:46:00Z</dcterms:modified>
</cp:coreProperties>
</file>